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F76" w:rsidRPr="00A2268E" w:rsidRDefault="00790F76" w:rsidP="00790F7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 </w:t>
      </w:r>
      <w:r>
        <w:rPr>
          <w:rFonts w:ascii="Times New Roman" w:hAnsi="Times New Roman"/>
          <w:sz w:val="28"/>
          <w:szCs w:val="28"/>
          <w:lang w:val="kk-KZ"/>
        </w:rPr>
        <w:t>ТӘЖІРИБЕЛІК</w:t>
      </w:r>
      <w:r w:rsidRPr="00A2268E">
        <w:rPr>
          <w:rFonts w:ascii="Times New Roman" w:hAnsi="Times New Roman"/>
          <w:sz w:val="28"/>
          <w:szCs w:val="28"/>
          <w:lang w:val="kk-KZ"/>
        </w:rPr>
        <w:t xml:space="preserve"> ЖҰМЫС</w:t>
      </w:r>
    </w:p>
    <w:p w:rsidR="00790F76" w:rsidRPr="00A2268E" w:rsidRDefault="00790F76" w:rsidP="00790F7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</w:t>
      </w:r>
      <w:r w:rsidRPr="00A2268E">
        <w:rPr>
          <w:rFonts w:ascii="Times New Roman" w:hAnsi="Times New Roman"/>
          <w:sz w:val="28"/>
          <w:szCs w:val="28"/>
          <w:lang w:val="kk-KZ"/>
        </w:rPr>
        <w:t xml:space="preserve">АУА САҢЫЛАУЫНЫҢ МАГНИТ ӨТКІЗГІШТІГІН </w:t>
      </w:r>
      <w:r>
        <w:rPr>
          <w:rFonts w:ascii="Times New Roman" w:hAnsi="Times New Roman"/>
          <w:sz w:val="28"/>
          <w:szCs w:val="28"/>
          <w:lang w:val="kk-KZ"/>
        </w:rPr>
        <w:t>ЕСЕПТЕУ»</w:t>
      </w:r>
    </w:p>
    <w:p w:rsidR="00790F76" w:rsidRPr="00A2268E" w:rsidRDefault="00790F76" w:rsidP="00790F76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90F76" w:rsidRPr="000C6CE2" w:rsidRDefault="00790F76" w:rsidP="00790F76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3</w:t>
      </w:r>
      <w:r w:rsidRPr="000C6CE2">
        <w:rPr>
          <w:rFonts w:ascii="Times New Roman" w:hAnsi="Times New Roman"/>
          <w:b/>
          <w:sz w:val="28"/>
          <w:szCs w:val="28"/>
          <w:lang w:val="kk-KZ"/>
        </w:rPr>
        <w:t>.1 Жұмыс мақсаты</w:t>
      </w:r>
    </w:p>
    <w:p w:rsidR="00790F76" w:rsidRPr="000C6CE2" w:rsidRDefault="00790F76" w:rsidP="00790F7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A2268E">
        <w:rPr>
          <w:rFonts w:ascii="Times New Roman" w:hAnsi="Times New Roman"/>
          <w:sz w:val="28"/>
          <w:szCs w:val="28"/>
          <w:lang w:val="kk-KZ"/>
        </w:rPr>
        <w:t xml:space="preserve">Ауа саңылауының оның магниттік өткізгіштігіне әсерін </w:t>
      </w:r>
      <w:r>
        <w:rPr>
          <w:rFonts w:ascii="Times New Roman" w:hAnsi="Times New Roman"/>
          <w:sz w:val="28"/>
          <w:szCs w:val="28"/>
          <w:lang w:val="kk-KZ"/>
        </w:rPr>
        <w:t>есептеу.</w:t>
      </w:r>
      <w:r w:rsidRPr="00A2268E">
        <w:rPr>
          <w:rFonts w:ascii="Times New Roman" w:hAnsi="Times New Roman"/>
          <w:sz w:val="28"/>
          <w:szCs w:val="28"/>
          <w:lang w:val="kk-KZ"/>
        </w:rPr>
        <w:t xml:space="preserve"> Магнит </w:t>
      </w:r>
      <w:r>
        <w:rPr>
          <w:rFonts w:ascii="Times New Roman" w:hAnsi="Times New Roman"/>
          <w:sz w:val="28"/>
          <w:szCs w:val="28"/>
          <w:lang w:val="kk-KZ"/>
        </w:rPr>
        <w:t xml:space="preserve">ағынының </w:t>
      </w:r>
      <w:r w:rsidRPr="00A2268E">
        <w:rPr>
          <w:rFonts w:ascii="Times New Roman" w:hAnsi="Times New Roman"/>
          <w:sz w:val="28"/>
          <w:szCs w:val="28"/>
          <w:lang w:val="kk-KZ"/>
        </w:rPr>
        <w:t>м</w:t>
      </w:r>
      <w:r>
        <w:rPr>
          <w:rFonts w:ascii="Times New Roman" w:hAnsi="Times New Roman"/>
          <w:sz w:val="28"/>
          <w:szCs w:val="28"/>
          <w:lang w:val="kk-KZ"/>
        </w:rPr>
        <w:t xml:space="preserve">агнит өткізгішті жағалай таралуын </w:t>
      </w:r>
      <w:r w:rsidRPr="00A2268E">
        <w:rPr>
          <w:rFonts w:ascii="Times New Roman" w:hAnsi="Times New Roman"/>
          <w:sz w:val="28"/>
          <w:szCs w:val="28"/>
          <w:lang w:val="kk-KZ"/>
        </w:rPr>
        <w:t>анықтау</w:t>
      </w:r>
      <w:r>
        <w:rPr>
          <w:rFonts w:ascii="Times New Roman" w:hAnsi="Times New Roman"/>
          <w:sz w:val="28"/>
          <w:szCs w:val="28"/>
          <w:lang w:val="kk-KZ"/>
        </w:rPr>
        <w:t xml:space="preserve">. Ауа саңылауының </w:t>
      </w:r>
      <w:r w:rsidRPr="00A2268E">
        <w:rPr>
          <w:rFonts w:ascii="Times New Roman" w:hAnsi="Times New Roman"/>
          <w:sz w:val="28"/>
          <w:szCs w:val="28"/>
          <w:lang w:val="kk-KZ"/>
        </w:rPr>
        <w:t>магнит ағынының шашырау коэффициентіне әсерін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790F76" w:rsidRPr="00A2268E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A2268E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3</w:t>
      </w:r>
      <w:r w:rsidRPr="000C6CE2">
        <w:rPr>
          <w:rFonts w:ascii="Times New Roman" w:hAnsi="Times New Roman"/>
          <w:b/>
          <w:sz w:val="28"/>
          <w:szCs w:val="28"/>
          <w:lang w:val="kk-KZ"/>
        </w:rPr>
        <w:t>.2 Кысқаша теори</w:t>
      </w:r>
      <w:r>
        <w:rPr>
          <w:rFonts w:ascii="Times New Roman" w:hAnsi="Times New Roman"/>
          <w:b/>
          <w:sz w:val="28"/>
          <w:szCs w:val="28"/>
          <w:lang w:val="kk-KZ"/>
        </w:rPr>
        <w:t>я</w:t>
      </w:r>
      <w:r w:rsidRPr="000C6CE2">
        <w:rPr>
          <w:rFonts w:ascii="Times New Roman" w:hAnsi="Times New Roman"/>
          <w:b/>
          <w:sz w:val="28"/>
          <w:szCs w:val="28"/>
          <w:lang w:val="kk-KZ"/>
        </w:rPr>
        <w:t>лық мәлмет</w:t>
      </w:r>
    </w:p>
    <w:p w:rsidR="00790F76" w:rsidRPr="000C6CE2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Магнит тізбегі деп магнит ағыны түйісетін жолды тудыратын ферромагниттік денелер мен ауа саңылауының жиынтығын айтамыз.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Көптеген электр аппараттар</w:t>
      </w:r>
      <w:r>
        <w:rPr>
          <w:rFonts w:ascii="Times New Roman" w:hAnsi="Times New Roman"/>
          <w:sz w:val="28"/>
          <w:szCs w:val="28"/>
          <w:lang w:val="kk-KZ"/>
        </w:rPr>
        <w:t xml:space="preserve">дың магниттік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тізбегінде арнайы алдын ала ескерілген, пайдалы жұмысты атқаратын (жұмысшы) ауа саңылауы және технологиялық себептерге </w:t>
      </w:r>
      <w:r>
        <w:rPr>
          <w:rFonts w:ascii="Times New Roman" w:hAnsi="Times New Roman"/>
          <w:sz w:val="28"/>
          <w:szCs w:val="28"/>
          <w:lang w:val="kk-KZ"/>
        </w:rPr>
        <w:t xml:space="preserve">себепші </w:t>
      </w:r>
      <w:r w:rsidRPr="00C44026">
        <w:rPr>
          <w:rFonts w:ascii="Times New Roman" w:hAnsi="Times New Roman"/>
          <w:sz w:val="28"/>
          <w:szCs w:val="28"/>
          <w:lang w:val="kk-KZ"/>
        </w:rPr>
        <w:t>болатын (паразиттік, зиянды) саңылаулары болады. Саңылаудың кедергісіне тәуелді катушканың магнитті қозғаушы күшінің (МҚК) жартысы магнит ағынын ауа саңылаулары арқылы өткізуге жұмсалады. Магниттік кедергіге кері шама – магниттік өткізгіштік</w:t>
      </w:r>
      <w:r>
        <w:rPr>
          <w:rFonts w:ascii="Times New Roman" w:hAnsi="Times New Roman"/>
          <w:sz w:val="28"/>
          <w:szCs w:val="28"/>
          <w:lang w:val="kk-KZ"/>
        </w:rPr>
        <w:t xml:space="preserve"> деп аталады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790F76" w:rsidRPr="00A2268E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Ом заңына сәйкес магнит тізбегі үшін ауа саңылауының магнит өткізгіштігі  </w:t>
      </w:r>
    </w:p>
    <w:p w:rsidR="00790F76" w:rsidRPr="00A2268E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1101" w:type="dxa"/>
        <w:tblLook w:val="04A0" w:firstRow="1" w:lastRow="0" w:firstColumn="1" w:lastColumn="0" w:noHBand="0" w:noVBand="1"/>
      </w:tblPr>
      <w:tblGrid>
        <w:gridCol w:w="7224"/>
        <w:gridCol w:w="1030"/>
      </w:tblGrid>
      <w:tr w:rsidR="00790F76" w:rsidRPr="00627606" w:rsidTr="005C64B7">
        <w:tc>
          <w:tcPr>
            <w:tcW w:w="7432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Λ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Φ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1039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.1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мұндағы  Λ - ауа  саңылауының  магнит  өткізгіштігі, Гн; 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Ф –ауа  саңылауындағы  магнит ағыны, Вб; </w:t>
      </w:r>
    </w:p>
    <w:p w:rsidR="00790F76" w:rsidRPr="00C4402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F - ауа  саңылауындағы  магниттік  кернеудің  түсуі, А;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Біркелкі  магнит  өрісінің  бөлігі  үшін</w:t>
      </w:r>
    </w:p>
    <w:p w:rsidR="00790F76" w:rsidRPr="00A2268E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7"/>
        <w:gridCol w:w="1039"/>
      </w:tblGrid>
      <w:tr w:rsidR="00790F76" w:rsidRPr="00627606" w:rsidTr="005C64B7"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Λ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BS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δ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.2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мұндағы  В - ауа  саңылауындағы индукция, Тл; 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S – магнит </w:t>
      </w:r>
      <w:r w:rsidRPr="00C44026">
        <w:rPr>
          <w:rFonts w:ascii="Times New Roman" w:hAnsi="Times New Roman"/>
          <w:sz w:val="28"/>
          <w:szCs w:val="28"/>
          <w:lang w:val="kk-KZ"/>
        </w:rPr>
        <w:t>ағыны  өтетін  аудан, м</w:t>
      </w:r>
      <w:r w:rsidRPr="00C4402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;  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Н – магнит  өрісінің  кернеулігі, А/м; δ – ауа  саңылауы, м; </w:t>
      </w:r>
    </w:p>
    <w:p w:rsidR="00790F76" w:rsidRPr="00C4402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μ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=4π· 10</w:t>
      </w:r>
      <w:r w:rsidRPr="00C44026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-7 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- абсолютті  магниттік  өткізгіштік, Гн/м. 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Магнит  ағыны  бір  полюстен  екіншісіне өтетін  ауданның  белгісіз  болуы магниттік  өткізгіштікті 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.2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  формула  бойынша  анықтауға  кедергі  жасайды. </w:t>
      </w: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Ауа  саңылауында магнит  өрісін  туғызатын  жазықтықтар  </w:t>
      </w:r>
      <w:r w:rsidRPr="00D72D9C">
        <w:rPr>
          <w:rFonts w:ascii="Times New Roman" w:hAnsi="Times New Roman"/>
          <w:sz w:val="28"/>
          <w:szCs w:val="28"/>
          <w:lang w:val="kk-KZ"/>
        </w:rPr>
        <w:t xml:space="preserve">полюстер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деп  аталады. Магнит өрісінің  ең  қарапайым  түрі үлкен  созылыңқылықтағы  </w:t>
      </w:r>
      <w:r w:rsidRPr="00C44026">
        <w:rPr>
          <w:rFonts w:ascii="Times New Roman" w:hAnsi="Times New Roman"/>
          <w:sz w:val="28"/>
          <w:szCs w:val="28"/>
          <w:lang w:val="kk-KZ"/>
        </w:rPr>
        <w:lastRenderedPageBreak/>
        <w:t>және  аз  арақашықтықтағы  полюстер  арасында  пайда  болатын  жазықтықтар болып  келеді. Көптеген  электр  аппараттарының ауа  саңылауында  магнит  ағыны  біркелкі  таралмайды. (</w:t>
      </w:r>
      <w:r>
        <w:rPr>
          <w:rFonts w:ascii="Times New Roman" w:hAnsi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сурет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). Полюстер  арасындағы  магнит  ағыны  негізгі, ал  полюстердің бүйір  жақ  бетінен  шығып  жатқан  ағындар шеткі  ағындар  немесе дөңестену ағыны деп  аталады. 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Ше</w:t>
      </w:r>
      <w:r>
        <w:rPr>
          <w:rFonts w:ascii="Times New Roman" w:hAnsi="Times New Roman"/>
          <w:sz w:val="28"/>
          <w:szCs w:val="28"/>
          <w:lang w:val="kk-KZ"/>
        </w:rPr>
        <w:t xml:space="preserve">ткі ағындар ауа саңылауының </w:t>
      </w:r>
      <w:r w:rsidRPr="00C44026">
        <w:rPr>
          <w:rFonts w:ascii="Times New Roman" w:hAnsi="Times New Roman"/>
          <w:sz w:val="28"/>
          <w:szCs w:val="28"/>
          <w:lang w:val="kk-KZ"/>
        </w:rPr>
        <w:t>үлкен</w:t>
      </w:r>
      <w:r>
        <w:rPr>
          <w:rFonts w:ascii="Times New Roman" w:hAnsi="Times New Roman"/>
          <w:sz w:val="28"/>
          <w:szCs w:val="28"/>
          <w:lang w:val="kk-KZ"/>
        </w:rPr>
        <w:t xml:space="preserve"> шамасында негізгі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ағынның</w:t>
      </w:r>
      <w:r>
        <w:rPr>
          <w:rFonts w:ascii="Times New Roman" w:hAnsi="Times New Roman"/>
          <w:sz w:val="28"/>
          <w:szCs w:val="28"/>
          <w:lang w:val="kk-KZ"/>
        </w:rPr>
        <w:t xml:space="preserve"> 30-50% құрайды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және </w:t>
      </w:r>
      <w:r>
        <w:rPr>
          <w:rFonts w:ascii="Times New Roman" w:hAnsi="Times New Roman"/>
          <w:sz w:val="28"/>
          <w:szCs w:val="28"/>
          <w:lang w:val="kk-KZ"/>
        </w:rPr>
        <w:t>оларды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ескеру қажет. Жалпы жағдайда </w:t>
      </w:r>
      <w:r>
        <w:rPr>
          <w:rFonts w:ascii="Times New Roman" w:hAnsi="Times New Roman"/>
          <w:sz w:val="28"/>
          <w:szCs w:val="28"/>
          <w:lang w:val="kk-KZ"/>
        </w:rPr>
        <w:t xml:space="preserve">магнит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өрісінің  біртекті  еместігін  ескеру  аналитикалық  тұрғыдан  мүмкін  емес. Сондықтан  ауа  саңылауының  магнит  өткізгіштігін  есептеуде  магнит  өрісін  есептеуді белгілі  бір  дәрежеде жеңілдететін  әдіс - тәсілдерді  қолданады. </w:t>
      </w:r>
    </w:p>
    <w:p w:rsidR="00790F76" w:rsidRPr="00A2268E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 w:rsidRPr="00627606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 wp14:anchorId="7B0E933D" wp14:editId="79339506">
            <wp:extent cx="1828800" cy="152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F76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Pr="00627606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</w:t>
      </w:r>
      <w:r w:rsidRPr="00D72D9C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C44026">
        <w:rPr>
          <w:rFonts w:ascii="Times New Roman" w:hAnsi="Times New Roman"/>
          <w:sz w:val="28"/>
          <w:szCs w:val="28"/>
          <w:lang w:val="kk-KZ"/>
        </w:rPr>
        <w:t>урет</w:t>
      </w:r>
      <w:r>
        <w:rPr>
          <w:rFonts w:ascii="Times New Roman" w:hAnsi="Times New Roman"/>
          <w:sz w:val="28"/>
          <w:szCs w:val="28"/>
          <w:lang w:val="kk-KZ"/>
        </w:rPr>
        <w:t xml:space="preserve"> -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Полюстер есептеулер жүргіз үшін магниттік өткізгіште </w:t>
      </w: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Жұмысшы  ауа  саңылауы  арқылы катушканың  МҚК  туғызатын   барлық  магнит  ағыны  өтпейді, тек  оның    жұмысшы  бөлігі  ғана  Ф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>δ</w:t>
      </w:r>
      <w:r w:rsidRPr="00C44026">
        <w:rPr>
          <w:rFonts w:ascii="Times New Roman" w:hAnsi="Times New Roman"/>
          <w:sz w:val="28"/>
          <w:szCs w:val="28"/>
          <w:lang w:val="kk-KZ"/>
        </w:rPr>
        <w:t>. Қалған  бөлігі – шашырау  ағыны   Ф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>s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- жұмысшы  саңылауды  айналып  өтіп,  қапсырмаға  өтіп кетеді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сурет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). егер  болаттың  магниттік  кедергісін  ескермесе,  максималды магнит   ағыны  өзекшенің  табанында  болады  және саңылауға  жақындаған  сайын  магнит  ағыны  азая  береді. Магнит  тізбегінде </w:t>
      </w:r>
      <w:r>
        <w:rPr>
          <w:rFonts w:ascii="Times New Roman" w:hAnsi="Times New Roman"/>
          <w:sz w:val="28"/>
          <w:szCs w:val="28"/>
          <w:lang w:val="kk-KZ"/>
        </w:rPr>
        <w:t>арасында магнит магнит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ағынының  қалай  таралғанын  білу ағынының  таралуы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қажет.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Тәжірибелік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есептеулерде  ыңғайлы  болу  үшін  шашырау  коэффициентін  қолданады. Бұл  коэффициент магнит  тізбегінің  кез-келген  жеріндегі  магнит  ағынының жұмысшы саңылаудағы  магнит  ағынына  қатынасымен  анықталады:</w:t>
      </w:r>
    </w:p>
    <w:p w:rsidR="00790F76" w:rsidRPr="00D72D9C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7"/>
        <w:gridCol w:w="1039"/>
      </w:tblGrid>
      <w:tr w:rsidR="00790F76" w:rsidRPr="00627606" w:rsidTr="005C64B7"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σ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Φ</m:t>
                        </m: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χ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δ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.3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bookmarkStart w:id="0" w:name="bookmark0"/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мұндағы  σ – шашырау  коэффициенті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Ф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х 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- магнит  жүйесінің  кез-келген  жеріндегі  магнит  ағыныны; </w:t>
      </w:r>
    </w:p>
    <w:p w:rsidR="00790F76" w:rsidRPr="00C4402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Ф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δ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- жұмысшы  саңылаудағы  магнит  ағыны. 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Тікелей магниттік өткізгіштікті есептеу мүмкін емес.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Ауа саңылауының магниттік өткізгіштігін жанама түрде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.1</w:t>
      </w:r>
      <w:r w:rsidRPr="00C44026">
        <w:rPr>
          <w:rFonts w:ascii="Times New Roman" w:hAnsi="Times New Roman"/>
          <w:sz w:val="28"/>
          <w:szCs w:val="28"/>
          <w:lang w:val="kk-KZ"/>
        </w:rPr>
        <w:t>) формуланы қолдана отырып  анықтайды.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lastRenderedPageBreak/>
        <w:t>Берілген жұмыста магнит ағынын өлшеу үшін милливеберметр және өлшегіш катушка қолданылады. Бұл құралды қолданғанда шкаласындағы нөлдік көрсеткіш тек шартты мағына беретінін еск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C44026">
        <w:rPr>
          <w:rFonts w:ascii="Times New Roman" w:hAnsi="Times New Roman"/>
          <w:sz w:val="28"/>
          <w:szCs w:val="28"/>
          <w:lang w:val="kk-KZ"/>
        </w:rPr>
        <w:t>ру қажет.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Бастапқы мән ретінде </w:t>
      </w:r>
      <w:r>
        <w:rPr>
          <w:rFonts w:ascii="Times New Roman" w:hAnsi="Times New Roman"/>
          <w:sz w:val="28"/>
          <w:szCs w:val="28"/>
          <w:lang w:val="kk-KZ"/>
        </w:rPr>
        <w:t>ш</w:t>
      </w:r>
      <w:r w:rsidRPr="00C44026">
        <w:rPr>
          <w:rFonts w:ascii="Times New Roman" w:hAnsi="Times New Roman"/>
          <w:sz w:val="28"/>
          <w:szCs w:val="28"/>
          <w:lang w:val="kk-KZ"/>
        </w:rPr>
        <w:t>каладағы кез-келген көрсеткішті алуға болады. Құрал стрелкасының кері әсер етуші серіппесі болмағандықтан, кез – келген күйде қолданыла береді. Оны нөлдік қалыппа келтіру үшін тұтқасын әр түрллі бағытта айналдыруға болатын корректор қолданылады.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Жұмыс режимін айырып-қосқыштың үш күйі бар.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Олар: «корректор», «арретир», «өлшеу». Милливеберметрмен өлшеу жүргізгенде  құрал стрелкасының ауытқуын анықтайды</w:t>
      </w:r>
    </w:p>
    <w:bookmarkEnd w:id="0"/>
    <w:p w:rsidR="00790F76" w:rsidRPr="00511EF5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421"/>
        <w:gridCol w:w="975"/>
      </w:tblGrid>
      <w:tr w:rsidR="00790F76" w:rsidRPr="00627606" w:rsidTr="005C64B7">
        <w:trPr>
          <w:trHeight w:val="441"/>
        </w:trPr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∆α=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.4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мұндағы  </w:t>
      </w:r>
      <w:r w:rsidRPr="00C44026">
        <w:rPr>
          <w:rFonts w:ascii="Times New Roman" w:hAnsi="Times New Roman"/>
          <w:position w:val="-10"/>
          <w:sz w:val="28"/>
          <w:szCs w:val="28"/>
          <w:lang w:val="kk-KZ"/>
        </w:rPr>
        <w:object w:dxaOrig="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2.8pt;height:17.6pt" o:ole="">
            <v:imagedata r:id="rId5" o:title=""/>
          </v:shape>
          <o:OLEObject Type="Embed" ProgID="Equation.3" ShapeID="_x0000_i1030" DrawAspect="Content" ObjectID="_1832332356" r:id="rId6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және  </w:t>
      </w:r>
      <w:r w:rsidRPr="00C44026">
        <w:rPr>
          <w:rFonts w:ascii="Times New Roman" w:hAnsi="Times New Roman"/>
          <w:position w:val="-10"/>
          <w:sz w:val="28"/>
          <w:szCs w:val="28"/>
          <w:lang w:val="kk-KZ"/>
        </w:rPr>
        <w:object w:dxaOrig="279" w:dyaOrig="340">
          <v:shape id="_x0000_i1031" type="#_x0000_t75" style="width:20pt;height:18.4pt" o:ole="">
            <v:imagedata r:id="rId7" o:title=""/>
          </v:shape>
          <o:OLEObject Type="Embed" ProgID="Equation.3" ShapeID="_x0000_i1031" DrawAspect="Content" ObjectID="_1832332357" r:id="rId8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- құралдың  бастапқы  және  соңғы  көрсеткіші.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Өлшегіш  катушкамен  байланысты магнит  ағынын  өлшеу</w:t>
      </w:r>
      <w:r>
        <w:rPr>
          <w:rFonts w:ascii="Times New Roman" w:hAnsi="Times New Roman"/>
          <w:sz w:val="28"/>
          <w:szCs w:val="28"/>
          <w:lang w:val="kk-KZ"/>
        </w:rPr>
        <w:t xml:space="preserve"> зерттеліп  отырған электр</w:t>
      </w:r>
      <w:r w:rsidRPr="00C44026">
        <w:rPr>
          <w:rFonts w:ascii="Times New Roman" w:hAnsi="Times New Roman"/>
          <w:sz w:val="28"/>
          <w:szCs w:val="28"/>
          <w:lang w:val="kk-KZ"/>
        </w:rPr>
        <w:t>магниттің  магниттелген  катушкасындағы  ток  коммутациясы  кезінде  жүргізіледі.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Магнит  ағынын  өлшегенде өлшегіш  катушкаға  ЭҚК  беріледі де, милливеберметр  с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C44026">
        <w:rPr>
          <w:rFonts w:ascii="Times New Roman" w:hAnsi="Times New Roman"/>
          <w:sz w:val="28"/>
          <w:szCs w:val="28"/>
          <w:lang w:val="kk-KZ"/>
        </w:rPr>
        <w:t>релкасы  тиісті  бұрышқа  ауытқиды. Магнит  ағынының  өлшеу  нәтижесіне  әсер  ететін  магнит өткізгіштегі  қалдық магниттелуді жою  үшін магниттеуші  орамдағы  токтың бағытын  өзгерту  қажет. Өлшенген  магнит ағыны</w:t>
      </w:r>
      <w:r>
        <w:rPr>
          <w:rFonts w:ascii="Times New Roman" w:hAnsi="Times New Roman"/>
          <w:sz w:val="28"/>
          <w:szCs w:val="28"/>
          <w:lang w:val="kk-KZ"/>
        </w:rPr>
        <w:t>:</w:t>
      </w:r>
    </w:p>
    <w:p w:rsidR="00790F76" w:rsidRPr="00D72D9C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7"/>
        <w:gridCol w:w="1039"/>
      </w:tblGrid>
      <w:tr w:rsidR="00790F76" w:rsidRPr="00627606" w:rsidTr="005C64B7"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Φ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и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.5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мұндағы  С – құрал Мтұрақтысы, 0,1 мВб/бөл; 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position w:val="-6"/>
          <w:sz w:val="28"/>
          <w:szCs w:val="28"/>
          <w:lang w:val="kk-KZ"/>
        </w:rPr>
        <w:object w:dxaOrig="340" w:dyaOrig="279">
          <v:shape id="_x0000_i1033" type="#_x0000_t75" style="width:16.8pt;height:13.6pt" o:ole="">
            <v:imagedata r:id="rId9" o:title=""/>
          </v:shape>
          <o:OLEObject Type="Embed" ProgID="Equation.3" ShapeID="_x0000_i1033" DrawAspect="Content" ObjectID="_1832332358" r:id="rId10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- құрал  срелкасының  ауытқуы, дел; </w:t>
      </w:r>
    </w:p>
    <w:p w:rsidR="00790F76" w:rsidRPr="00C4402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position w:val="-12"/>
          <w:sz w:val="28"/>
          <w:szCs w:val="28"/>
          <w:lang w:val="kk-KZ"/>
        </w:rPr>
        <w:object w:dxaOrig="720" w:dyaOrig="360">
          <v:shape id="_x0000_i1034" type="#_x0000_t75" style="width:36pt;height:18.4pt" o:ole="">
            <v:imagedata r:id="rId11" o:title=""/>
          </v:shape>
          <o:OLEObject Type="Embed" ProgID="Equation.3" ShapeID="_x0000_i1034" DrawAspect="Content" ObjectID="_1832332359" r:id="rId12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- өлшегіш  катушка  орауышының  орамдарының  саны.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3.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C44026">
        <w:rPr>
          <w:rFonts w:ascii="Times New Roman" w:hAnsi="Times New Roman"/>
          <w:sz w:val="28"/>
          <w:szCs w:val="28"/>
          <w:lang w:val="kk-KZ"/>
        </w:rPr>
        <w:t>) формулаға  С және  ω  мәндерін қойсақ  магнит  ағынын аламыз(Вб):</w:t>
      </w:r>
    </w:p>
    <w:p w:rsidR="00790F76" w:rsidRPr="00D72D9C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8"/>
        <w:gridCol w:w="1038"/>
      </w:tblGrid>
      <w:tr w:rsidR="00790F76" w:rsidRPr="00627606" w:rsidTr="005C64B7"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Φ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=2.5*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α</m:t>
                </m:r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.6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Ауа  саңылауындағы магниттік кернеудің </w:t>
      </w:r>
      <w:r>
        <w:rPr>
          <w:rFonts w:ascii="Times New Roman" w:hAnsi="Times New Roman"/>
          <w:sz w:val="28"/>
          <w:szCs w:val="28"/>
          <w:lang w:val="kk-KZ"/>
        </w:rPr>
        <w:t xml:space="preserve">түсуін </w:t>
      </w:r>
      <w:r w:rsidRPr="00C44026">
        <w:rPr>
          <w:rFonts w:ascii="Times New Roman" w:hAnsi="Times New Roman"/>
          <w:sz w:val="28"/>
          <w:szCs w:val="28"/>
          <w:lang w:val="kk-KZ"/>
        </w:rPr>
        <w:t>магниттік белдеу және милливеберметр көмегімен өлшейді. Магниттік белдеу өлшегіш катушканың  бір түрі болып келеді және келесі түрде  жасалған. Оқшаулағыш  материалдан жасалған жазық  иілгіш  тірекке орам  орнатылған; оның  ұштары орталыққа бекітілген және қысқышпен байланысқан. Екі нүктенің магниттік  потенциалдар  айырмасын  анықтау  үшін  магниттік белдеудің  ұштары берілген нүктелерге орналастырылады.</w:t>
      </w:r>
      <w:r>
        <w:rPr>
          <w:rFonts w:ascii="Times New Roman" w:hAnsi="Times New Roman"/>
          <w:sz w:val="28"/>
          <w:szCs w:val="28"/>
          <w:lang w:val="kk-KZ"/>
        </w:rPr>
        <w:t xml:space="preserve"> Электр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магниттің магниттеуші катушкасындағы токтың коммутациясы кезінде магниттік белдеудің орағыш </w:t>
      </w:r>
    </w:p>
    <w:p w:rsidR="00790F76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орамдарына берілген екі нүктенің магни</w:t>
      </w:r>
      <w:r>
        <w:rPr>
          <w:rFonts w:ascii="Times New Roman" w:hAnsi="Times New Roman"/>
          <w:sz w:val="28"/>
          <w:szCs w:val="28"/>
          <w:lang w:val="kk-KZ"/>
        </w:rPr>
        <w:t xml:space="preserve">т потенциалдарының айырмасына </w:t>
      </w:r>
      <w:r w:rsidRPr="00C44026">
        <w:rPr>
          <w:rFonts w:ascii="Times New Roman" w:hAnsi="Times New Roman"/>
          <w:sz w:val="28"/>
          <w:szCs w:val="28"/>
          <w:lang w:val="kk-KZ"/>
        </w:rPr>
        <w:t>тура пропорционал ЭҚК  беріледі:</w:t>
      </w:r>
    </w:p>
    <w:p w:rsidR="00790F76" w:rsidRPr="00D72D9C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8"/>
        <w:gridCol w:w="1038"/>
      </w:tblGrid>
      <w:tr w:rsidR="00790F76" w:rsidRPr="00627606" w:rsidTr="005C64B7"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w:lastRenderedPageBreak/>
                  <m:t>F=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n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.7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мұндағы  F -  магниттік  кернеудің  түсуі, А; </w:t>
      </w:r>
    </w:p>
    <w:p w:rsidR="00790F7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С</w:t>
      </w:r>
      <w:r w:rsidRPr="00C44026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C44026">
        <w:rPr>
          <w:rFonts w:ascii="Times New Roman" w:hAnsi="Times New Roman"/>
          <w:sz w:val="28"/>
          <w:szCs w:val="28"/>
          <w:lang w:val="kk-KZ"/>
        </w:rPr>
        <w:t>=720 – тізбек  тұрақтысы, А/бөл;</w:t>
      </w:r>
    </w:p>
    <w:p w:rsidR="00790F76" w:rsidRPr="00C44026" w:rsidRDefault="00790F76" w:rsidP="00790F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position w:val="-6"/>
          <w:sz w:val="28"/>
          <w:szCs w:val="28"/>
          <w:lang w:val="kk-KZ"/>
        </w:rPr>
        <w:object w:dxaOrig="340" w:dyaOrig="279">
          <v:shape id="_x0000_i1037" type="#_x0000_t75" style="width:19.2pt;height:16pt" o:ole="">
            <v:imagedata r:id="rId13" o:title=""/>
          </v:shape>
          <o:OLEObject Type="Embed" ProgID="Equation.3" ShapeID="_x0000_i1037" DrawAspect="Content" ObjectID="_1832332360" r:id="rId14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>- милливеберметр  срелкасының  ауытқу шамасы, бөл.</w:t>
      </w:r>
    </w:p>
    <w:p w:rsidR="00790F76" w:rsidRPr="00286474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Осы  мәндерді 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.7</w:t>
      </w:r>
      <w:r w:rsidRPr="00C44026">
        <w:rPr>
          <w:rFonts w:ascii="Times New Roman" w:hAnsi="Times New Roman"/>
          <w:sz w:val="28"/>
          <w:szCs w:val="28"/>
          <w:lang w:val="kk-KZ"/>
        </w:rPr>
        <w:t>) формулаға  қойсақ  магниттік  кернеудің  түсуін  аламыз (А):</w:t>
      </w: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7358"/>
        <w:gridCol w:w="1038"/>
      </w:tblGrid>
      <w:tr w:rsidR="00790F76" w:rsidRPr="00627606" w:rsidTr="005C64B7">
        <w:trPr>
          <w:trHeight w:val="387"/>
        </w:trPr>
        <w:tc>
          <w:tcPr>
            <w:tcW w:w="7938" w:type="dxa"/>
            <w:shd w:val="clear" w:color="auto" w:fill="auto"/>
            <w:vAlign w:val="center"/>
          </w:tcPr>
          <w:p w:rsidR="00790F76" w:rsidRPr="00790F7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F=360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α</m:t>
                </m:r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790F76" w:rsidRPr="00627606" w:rsidRDefault="00790F76" w:rsidP="00790F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.8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790F76" w:rsidRDefault="00790F76" w:rsidP="00790F76">
      <w:pPr>
        <w:spacing w:after="0" w:line="240" w:lineRule="auto"/>
        <w:ind w:firstLine="77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ind w:firstLine="771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0F76" w:rsidRDefault="00790F76" w:rsidP="00790F76">
      <w:pPr>
        <w:tabs>
          <w:tab w:val="center" w:pos="4677"/>
          <w:tab w:val="left" w:pos="768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ru-RU"/>
        </w:rPr>
        <w:t>3</w:t>
      </w:r>
      <w:r w:rsidRPr="000C6CE2">
        <w:rPr>
          <w:rFonts w:ascii="Times New Roman" w:hAnsi="Times New Roman"/>
          <w:b/>
          <w:sz w:val="28"/>
          <w:szCs w:val="28"/>
          <w:lang w:val="ru-RU"/>
        </w:rPr>
        <w:t xml:space="preserve">.3 </w:t>
      </w:r>
      <w:proofErr w:type="spellStart"/>
      <w:r w:rsidRPr="000C6CE2">
        <w:rPr>
          <w:rFonts w:ascii="Times New Roman" w:hAnsi="Times New Roman"/>
          <w:b/>
          <w:sz w:val="28"/>
          <w:szCs w:val="28"/>
          <w:lang w:val="ru-RU"/>
        </w:rPr>
        <w:t>Бақылау</w:t>
      </w:r>
      <w:proofErr w:type="spellEnd"/>
      <w:r w:rsidRPr="000C6CE2">
        <w:rPr>
          <w:rFonts w:ascii="Times New Roman" w:hAnsi="Times New Roman"/>
          <w:b/>
          <w:sz w:val="28"/>
          <w:szCs w:val="28"/>
          <w:lang w:val="ru-RU"/>
        </w:rPr>
        <w:t xml:space="preserve"> с</w:t>
      </w:r>
      <w:r w:rsidRPr="000C6CE2">
        <w:rPr>
          <w:rFonts w:ascii="Times New Roman" w:hAnsi="Times New Roman"/>
          <w:b/>
          <w:sz w:val="28"/>
          <w:szCs w:val="28"/>
          <w:lang w:val="kk-KZ"/>
        </w:rPr>
        <w:t>ұрақтар</w:t>
      </w:r>
    </w:p>
    <w:p w:rsidR="00790F76" w:rsidRPr="000C6CE2" w:rsidRDefault="00790F76" w:rsidP="00790F76">
      <w:pPr>
        <w:tabs>
          <w:tab w:val="center" w:pos="4677"/>
          <w:tab w:val="left" w:pos="768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Pr="000C6CE2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1. Неге ауа саңылауының магниттік өткізгіштігі оның өлшеміне тәуелді?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90F76">
        <w:rPr>
          <w:rFonts w:ascii="Times New Roman" w:hAnsi="Times New Roman"/>
          <w:sz w:val="28"/>
          <w:szCs w:val="28"/>
          <w:lang w:val="kk-KZ"/>
        </w:rPr>
        <w:t>2</w:t>
      </w:r>
      <w:r w:rsidRPr="00C44026">
        <w:rPr>
          <w:rFonts w:ascii="Times New Roman" w:hAnsi="Times New Roman"/>
          <w:sz w:val="28"/>
          <w:szCs w:val="28"/>
          <w:lang w:val="kk-KZ"/>
        </w:rPr>
        <w:t>. Ауа саңылауындағы магнит ағынының шамасы тұрақты токтағы электромагнит үшін оның өлшеміне тәуелді ме?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3. Неге магнит жүйесіндегі магнит ағынының өзекшесінің табанында ауа саңылауындағыға қарағанда көбірек?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4. Магнит жүйесінің шашырау коэффициентін қалай анықтауға болады?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</w:t>
      </w:r>
      <w:r w:rsidRPr="00C44026">
        <w:rPr>
          <w:rFonts w:ascii="Times New Roman" w:hAnsi="Times New Roman"/>
          <w:sz w:val="28"/>
          <w:szCs w:val="28"/>
          <w:lang w:val="kk-KZ"/>
        </w:rPr>
        <w:t>ашырау коэффициентінің шамасы ауа саңылауының өлшеміне тәуелді ме? Неге?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6. Ауа саңылауының магниттік кедергісін анықта, егер магниттік өткізгіштік 1,5 10</w:t>
      </w:r>
      <w:r w:rsidRPr="00C44026">
        <w:rPr>
          <w:rFonts w:ascii="Times New Roman" w:hAnsi="Times New Roman"/>
          <w:sz w:val="28"/>
          <w:szCs w:val="28"/>
          <w:vertAlign w:val="superscript"/>
          <w:lang w:val="kk-KZ"/>
        </w:rPr>
        <w:t>-6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Гн болса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7. Неге магнит ағыны өзгергенде электромагниттің магниттелген катушкасындағы токты коммутациялау керек?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8. Ауа саңылауындағы магнит ағыны мен магниттік кернеудің түсуі қалай анықталады?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>9. Ауа саңылауының  магниттік өткізгіштігін шеткі магнит ағынысыз қалай анықтауға болады?</w:t>
      </w:r>
    </w:p>
    <w:p w:rsidR="00790F76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3</w:t>
      </w:r>
      <w:r w:rsidRPr="00D62E74">
        <w:rPr>
          <w:rFonts w:ascii="Times New Roman" w:hAnsi="Times New Roman"/>
          <w:b/>
          <w:sz w:val="28"/>
          <w:szCs w:val="28"/>
          <w:lang w:val="kk-KZ"/>
        </w:rPr>
        <w:t xml:space="preserve">.4 Жұмыстың  орындалу  </w:t>
      </w:r>
      <w:r>
        <w:rPr>
          <w:rFonts w:ascii="Times New Roman" w:hAnsi="Times New Roman"/>
          <w:b/>
          <w:sz w:val="28"/>
          <w:szCs w:val="28"/>
          <w:lang w:val="kk-KZ"/>
        </w:rPr>
        <w:t>реті</w:t>
      </w:r>
    </w:p>
    <w:p w:rsidR="00790F76" w:rsidRPr="00D62E74" w:rsidRDefault="00790F76" w:rsidP="00790F76">
      <w:pPr>
        <w:spacing w:after="0" w:line="240" w:lineRule="auto"/>
        <w:ind w:firstLine="77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</w:t>
      </w:r>
      <w:r w:rsidRPr="00286474">
        <w:rPr>
          <w:rFonts w:ascii="Times New Roman" w:hAnsi="Times New Roman"/>
          <w:sz w:val="28"/>
          <w:szCs w:val="28"/>
          <w:lang w:val="kk-KZ"/>
        </w:rPr>
        <w:t xml:space="preserve">.4.1 </w:t>
      </w:r>
      <w:r>
        <w:rPr>
          <w:rFonts w:ascii="Times New Roman" w:hAnsi="Times New Roman"/>
          <w:sz w:val="28"/>
          <w:szCs w:val="28"/>
          <w:lang w:val="kk-KZ"/>
        </w:rPr>
        <w:t>Тәжірибелік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жұмысты  орындау үшін  қажет нұсқаумен  танысу. Нұсқау  КПВ600 типті  контактордың  магниттік  жүйесінің негізінде  жасалған  және </w:t>
      </w:r>
      <w:r>
        <w:rPr>
          <w:rFonts w:ascii="Times New Roman" w:hAnsi="Times New Roman"/>
          <w:sz w:val="28"/>
          <w:szCs w:val="28"/>
          <w:lang w:val="kk-KZ"/>
        </w:rPr>
        <w:t>7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суретте </w:t>
      </w:r>
      <w:r w:rsidRPr="00C44026">
        <w:rPr>
          <w:rFonts w:ascii="Times New Roman" w:hAnsi="Times New Roman"/>
          <w:sz w:val="28"/>
          <w:szCs w:val="28"/>
          <w:lang w:val="kk-KZ"/>
        </w:rPr>
        <w:t>көрсетілген.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Электрмагниттегі якорьдің айналу  бұрышы магнитті  емес  материалдан  жасалған  реттеуші  бұранда 3  көмегімен  өзгереді  және  шкала 1 арқылы  анықталады. Өзекшеде 7, магнит  өткізгіштің  қапсырмасында және ауа  саңылауында   өлшегіш  катушкалар  орналасқан және  олардың  ұштары  қысқышқа  енгізілген.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Ауа  саңылауындағы  магнит  ағыны  катушка 4 көмегімен  өлшенеді.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44026">
        <w:rPr>
          <w:rFonts w:ascii="Times New Roman" w:hAnsi="Times New Roman"/>
          <w:sz w:val="28"/>
          <w:szCs w:val="28"/>
          <w:lang w:val="kk-KZ"/>
        </w:rPr>
        <w:t xml:space="preserve">Магнит  ағынының магниттік өткізгіштің  қапсырмасының  биіктігі  бойынша  таралуы  қапсырма бойымен орын ауыстыруы  мүмкін  катушка 5 көмегімен  анықталады. Ауа  саңылауындағы   магниттік  кернеудің түсуі   магниттік  белдеудің 2 көмегімен  анықталады. </w:t>
      </w:r>
    </w:p>
    <w:p w:rsidR="00790F76" w:rsidRPr="00286474" w:rsidRDefault="00790F76" w:rsidP="00790F76">
      <w:pPr>
        <w:pStyle w:val="a3"/>
        <w:tabs>
          <w:tab w:val="left" w:pos="851"/>
        </w:tabs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286474" w:rsidRDefault="00790F76" w:rsidP="00790F76">
      <w:pPr>
        <w:pStyle w:val="a3"/>
        <w:tabs>
          <w:tab w:val="left" w:pos="851"/>
        </w:tabs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Default="00790F76" w:rsidP="00790F76">
      <w:pPr>
        <w:pStyle w:val="a3"/>
        <w:tabs>
          <w:tab w:val="left" w:pos="851"/>
        </w:tabs>
        <w:spacing w:after="0" w:line="240" w:lineRule="auto"/>
        <w:ind w:left="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 w:rsidRPr="00627606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 wp14:anchorId="4AE90FC6" wp14:editId="6A0EFDDD">
            <wp:extent cx="2316480" cy="2529840"/>
            <wp:effectExtent l="0" t="0" r="762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F76" w:rsidRDefault="00790F76" w:rsidP="00790F76">
      <w:pPr>
        <w:pStyle w:val="a3"/>
        <w:tabs>
          <w:tab w:val="left" w:pos="851"/>
        </w:tabs>
        <w:spacing w:after="0" w:line="240" w:lineRule="auto"/>
        <w:ind w:left="567" w:firstLine="770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Pr="00627606" w:rsidRDefault="00790F76" w:rsidP="00790F76">
      <w:pPr>
        <w:pStyle w:val="a3"/>
        <w:tabs>
          <w:tab w:val="left" w:pos="851"/>
        </w:tabs>
        <w:spacing w:after="0" w:line="240" w:lineRule="auto"/>
        <w:ind w:left="567" w:firstLine="770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C44026">
        <w:rPr>
          <w:rFonts w:ascii="Times New Roman" w:hAnsi="Times New Roman"/>
          <w:sz w:val="28"/>
          <w:szCs w:val="28"/>
          <w:lang w:val="kk-KZ"/>
        </w:rPr>
        <w:t>урет</w:t>
      </w:r>
      <w:r>
        <w:rPr>
          <w:rFonts w:ascii="Times New Roman" w:hAnsi="Times New Roman"/>
          <w:sz w:val="28"/>
          <w:szCs w:val="28"/>
          <w:lang w:val="kk-KZ"/>
        </w:rPr>
        <w:t xml:space="preserve"> - 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gramStart"/>
      <w:r w:rsidRPr="00C44026">
        <w:rPr>
          <w:rFonts w:ascii="Times New Roman" w:hAnsi="Times New Roman"/>
          <w:sz w:val="28"/>
          <w:szCs w:val="28"/>
          <w:lang w:val="kk-KZ"/>
        </w:rPr>
        <w:t xml:space="preserve">Қондырғы  </w:t>
      </w:r>
      <w:r>
        <w:rPr>
          <w:rFonts w:ascii="Times New Roman" w:hAnsi="Times New Roman"/>
          <w:sz w:val="28"/>
          <w:szCs w:val="28"/>
          <w:lang w:val="kk-KZ"/>
        </w:rPr>
        <w:t>сұлбасы</w:t>
      </w:r>
      <w:proofErr w:type="gramEnd"/>
    </w:p>
    <w:p w:rsidR="00790F76" w:rsidRDefault="00790F76" w:rsidP="00790F76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bookmarkStart w:id="1" w:name="bookmark3"/>
      <w:r>
        <w:rPr>
          <w:rFonts w:ascii="Times New Roman" w:hAnsi="Times New Roman"/>
          <w:sz w:val="28"/>
          <w:szCs w:val="28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.4.2 </w:t>
      </w:r>
      <w:proofErr w:type="gramStart"/>
      <w:r w:rsidRPr="00C44026">
        <w:rPr>
          <w:rFonts w:ascii="Times New Roman" w:hAnsi="Times New Roman"/>
          <w:sz w:val="28"/>
          <w:szCs w:val="28"/>
          <w:lang w:val="kk-KZ"/>
        </w:rPr>
        <w:t>Ауа  саңылауындағы</w:t>
      </w:r>
      <w:proofErr w:type="gramEnd"/>
      <w:r w:rsidRPr="00C44026">
        <w:rPr>
          <w:rFonts w:ascii="Times New Roman" w:hAnsi="Times New Roman"/>
          <w:sz w:val="28"/>
          <w:szCs w:val="28"/>
          <w:lang w:val="kk-KZ"/>
        </w:rPr>
        <w:t xml:space="preserve"> магнит ағынының  шамасын  оның  өлшемдері  әр түрлі  болған  жағдай үшін және электрмагниттегі  катушканың  кернеуі  белг</w:t>
      </w:r>
      <w:r>
        <w:rPr>
          <w:rFonts w:ascii="Times New Roman" w:hAnsi="Times New Roman"/>
          <w:sz w:val="28"/>
          <w:szCs w:val="28"/>
          <w:lang w:val="kk-KZ"/>
        </w:rPr>
        <w:t>ілі болған жағдай үшін  анықтау керек</w:t>
      </w:r>
      <w:r w:rsidRPr="00C44026">
        <w:rPr>
          <w:rFonts w:ascii="Times New Roman" w:hAnsi="Times New Roman"/>
          <w:sz w:val="28"/>
          <w:szCs w:val="28"/>
          <w:lang w:val="kk-KZ"/>
        </w:rPr>
        <w:t>.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.5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 формуласы бойынша  магнит  ағынын  есептеу және  алынған  нәтижені </w:t>
      </w:r>
      <w:r>
        <w:rPr>
          <w:rFonts w:ascii="Times New Roman" w:hAnsi="Times New Roman"/>
          <w:sz w:val="28"/>
          <w:szCs w:val="28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кестеге  енгізу.</w:t>
      </w:r>
    </w:p>
    <w:bookmarkEnd w:id="1"/>
    <w:p w:rsidR="00790F76" w:rsidRPr="004E0466" w:rsidRDefault="00790F76" w:rsidP="00790F76">
      <w:pPr>
        <w:tabs>
          <w:tab w:val="left" w:pos="6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790F76" w:rsidRDefault="00790F76" w:rsidP="00790F76">
      <w:pPr>
        <w:tabs>
          <w:tab w:val="left" w:pos="6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E0466">
        <w:rPr>
          <w:rFonts w:ascii="Times New Roman" w:hAnsi="Times New Roman"/>
          <w:sz w:val="28"/>
          <w:szCs w:val="28"/>
          <w:lang w:val="kk-KZ"/>
        </w:rPr>
        <w:tab/>
      </w:r>
      <w:r w:rsidRPr="00790F76">
        <w:rPr>
          <w:rFonts w:ascii="Times New Roman" w:hAnsi="Times New Roman"/>
          <w:sz w:val="28"/>
          <w:szCs w:val="28"/>
          <w:lang w:val="kk-KZ"/>
        </w:rPr>
        <w:t>1</w:t>
      </w:r>
      <w:r w:rsidRPr="00790F76">
        <w:rPr>
          <w:rFonts w:ascii="Times New Roman" w:hAnsi="Times New Roman"/>
          <w:sz w:val="28"/>
          <w:szCs w:val="28"/>
          <w:lang w:val="kk-KZ"/>
        </w:rPr>
        <w:t xml:space="preserve"> Кесте- 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C44026">
        <w:rPr>
          <w:rFonts w:ascii="Times New Roman" w:hAnsi="Times New Roman"/>
          <w:sz w:val="28"/>
          <w:szCs w:val="28"/>
          <w:lang w:val="kk-KZ"/>
        </w:rPr>
        <w:t>септеу және  алынған  нәтиже</w:t>
      </w:r>
      <w:r>
        <w:rPr>
          <w:rFonts w:ascii="Times New Roman" w:hAnsi="Times New Roman"/>
          <w:sz w:val="28"/>
          <w:szCs w:val="28"/>
          <w:lang w:val="kk-KZ"/>
        </w:rPr>
        <w:t>лері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1089"/>
        <w:gridCol w:w="1089"/>
        <w:gridCol w:w="1229"/>
        <w:gridCol w:w="1229"/>
        <w:gridCol w:w="1517"/>
      </w:tblGrid>
      <w:tr w:rsidR="00790F76" w:rsidRPr="00627606" w:rsidTr="005C64B7">
        <w:trPr>
          <w:jc w:val="center"/>
        </w:trPr>
        <w:tc>
          <w:tcPr>
            <w:tcW w:w="3285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Якорьдің айналу  бұрышы, град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790F76" w:rsidRPr="00627606" w:rsidTr="005C64B7">
        <w:trPr>
          <w:jc w:val="center"/>
        </w:trPr>
        <w:tc>
          <w:tcPr>
            <w:tcW w:w="3285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Δα, дел.</w:t>
            </w:r>
          </w:p>
        </w:tc>
        <w:tc>
          <w:tcPr>
            <w:tcW w:w="1126" w:type="dxa"/>
            <w:shd w:val="clear" w:color="auto" w:fill="auto"/>
          </w:tcPr>
          <w:p w:rsidR="00790F76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126" w:type="dxa"/>
            <w:shd w:val="clear" w:color="auto" w:fill="auto"/>
          </w:tcPr>
          <w:p w:rsidR="00790F76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1266" w:type="dxa"/>
            <w:shd w:val="clear" w:color="auto" w:fill="auto"/>
          </w:tcPr>
          <w:p w:rsidR="00790F76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1266" w:type="dxa"/>
            <w:shd w:val="clear" w:color="auto" w:fill="auto"/>
          </w:tcPr>
          <w:p w:rsidR="00790F76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1569" w:type="dxa"/>
            <w:shd w:val="clear" w:color="auto" w:fill="auto"/>
          </w:tcPr>
          <w:p w:rsidR="00790F76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22</w:t>
            </w:r>
          </w:p>
        </w:tc>
      </w:tr>
      <w:tr w:rsidR="00790F76" w:rsidRPr="00627606" w:rsidTr="005C64B7">
        <w:trPr>
          <w:jc w:val="center"/>
        </w:trPr>
        <w:tc>
          <w:tcPr>
            <w:tcW w:w="3285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Φ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proofErr w:type="spellEnd"/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Вб</w:t>
            </w:r>
            <w:proofErr w:type="spellEnd"/>
          </w:p>
        </w:tc>
        <w:tc>
          <w:tcPr>
            <w:tcW w:w="1126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69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.4.3 </w:t>
      </w:r>
      <w:r w:rsidRPr="00C44026">
        <w:rPr>
          <w:rFonts w:ascii="Times New Roman" w:hAnsi="Times New Roman"/>
          <w:sz w:val="28"/>
          <w:szCs w:val="28"/>
          <w:lang w:val="kk-KZ"/>
        </w:rPr>
        <w:t>Ауа саңылауындағы оның өлшемі әр түрлі болған жағдайда магниттік кернеудің түсуін анықтау</w:t>
      </w:r>
      <w:r>
        <w:rPr>
          <w:rFonts w:ascii="Times New Roman" w:hAnsi="Times New Roman"/>
          <w:sz w:val="28"/>
          <w:szCs w:val="28"/>
          <w:lang w:val="kk-KZ"/>
        </w:rPr>
        <w:t xml:space="preserve"> қажет</w:t>
      </w:r>
      <w:r w:rsidRPr="00C44026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.5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формуласы бойынша магниттік кернеудің түсуін есептеу және алынған нәтижені </w:t>
      </w:r>
      <w:r>
        <w:rPr>
          <w:rFonts w:ascii="Times New Roman" w:hAnsi="Times New Roman"/>
          <w:sz w:val="28"/>
          <w:szCs w:val="28"/>
          <w:lang w:val="kk-KZ"/>
        </w:rPr>
        <w:t>2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кестеге енгізу.</w:t>
      </w:r>
    </w:p>
    <w:p w:rsidR="00790F76" w:rsidRPr="00CB1A80" w:rsidRDefault="00790F76" w:rsidP="00790F76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</w:t>
      </w:r>
      <w:r w:rsidRPr="00CB1A80">
        <w:rPr>
          <w:rFonts w:ascii="Times New Roman" w:hAnsi="Times New Roman"/>
          <w:sz w:val="28"/>
          <w:szCs w:val="28"/>
          <w:lang w:val="kk-KZ"/>
        </w:rPr>
        <w:t xml:space="preserve"> Кесте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1A80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C44026">
        <w:rPr>
          <w:rFonts w:ascii="Times New Roman" w:hAnsi="Times New Roman"/>
          <w:sz w:val="28"/>
          <w:szCs w:val="28"/>
          <w:lang w:val="kk-KZ"/>
        </w:rPr>
        <w:t>септеу және  алынған  нәтиже</w:t>
      </w:r>
      <w:r w:rsidRPr="00CB1A80">
        <w:rPr>
          <w:rFonts w:ascii="Times New Roman" w:hAnsi="Times New Roman"/>
          <w:sz w:val="28"/>
          <w:szCs w:val="28"/>
          <w:lang w:val="kk-KZ"/>
        </w:rPr>
        <w:t>лері</w:t>
      </w:r>
    </w:p>
    <w:tbl>
      <w:tblPr>
        <w:tblW w:w="95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3"/>
        <w:gridCol w:w="1126"/>
        <w:gridCol w:w="1126"/>
        <w:gridCol w:w="1126"/>
        <w:gridCol w:w="1126"/>
        <w:gridCol w:w="1525"/>
      </w:tblGrid>
      <w:tr w:rsidR="00790F76" w:rsidRPr="00627606" w:rsidTr="005C64B7">
        <w:trPr>
          <w:jc w:val="center"/>
        </w:trPr>
        <w:tc>
          <w:tcPr>
            <w:tcW w:w="3513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Якорьдің  айналу  бұрышы, град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91627B" w:rsidRPr="00627606" w:rsidTr="005C64B7">
        <w:trPr>
          <w:jc w:val="center"/>
        </w:trPr>
        <w:tc>
          <w:tcPr>
            <w:tcW w:w="3513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bookmarkStart w:id="2" w:name="_GoBack" w:colFirst="2" w:colLast="2"/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Δα, дел.</w:t>
            </w: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14</w:t>
            </w: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1525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22</w:t>
            </w:r>
          </w:p>
        </w:tc>
      </w:tr>
      <w:bookmarkEnd w:id="2"/>
      <w:tr w:rsidR="0091627B" w:rsidRPr="00627606" w:rsidTr="005C64B7">
        <w:trPr>
          <w:jc w:val="center"/>
        </w:trPr>
        <w:tc>
          <w:tcPr>
            <w:tcW w:w="3513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F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A</w:t>
            </w: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91627B" w:rsidRPr="00627606" w:rsidRDefault="0091627B" w:rsidP="0091627B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.4.4 </w:t>
      </w:r>
      <w:r>
        <w:rPr>
          <w:rFonts w:ascii="Times New Roman" w:hAnsi="Times New Roman"/>
          <w:sz w:val="28"/>
          <w:szCs w:val="28"/>
          <w:lang w:val="kk-KZ"/>
        </w:rPr>
        <w:t>1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және </w:t>
      </w:r>
      <w:r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кестедегі </w:t>
      </w:r>
      <w:r w:rsidRPr="00C44026">
        <w:rPr>
          <w:rFonts w:ascii="Times New Roman" w:hAnsi="Times New Roman"/>
          <w:sz w:val="28"/>
          <w:szCs w:val="28"/>
          <w:lang w:val="kk-KZ"/>
        </w:rPr>
        <w:t>тәжірибелік  мәндер негізінде 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.2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  формула  бойынша  магниттік  өткізгіштікті есептеу  және  ауа  саңылауының  магниттік  кедергісін: </w:t>
      </w:r>
      <w:r w:rsidRPr="00C44026">
        <w:rPr>
          <w:rFonts w:ascii="Times New Roman" w:hAnsi="Times New Roman"/>
          <w:position w:val="-12"/>
          <w:sz w:val="28"/>
          <w:szCs w:val="28"/>
          <w:lang w:val="kk-KZ"/>
        </w:rPr>
        <w:object w:dxaOrig="999" w:dyaOrig="360">
          <v:shape id="_x0000_i1040" type="#_x0000_t75" style="width:57.6pt;height:20.8pt" o:ole="">
            <v:imagedata r:id="rId16" o:title=""/>
          </v:shape>
          <o:OLEObject Type="Embed" ProgID="Equation.3" ShapeID="_x0000_i1040" DrawAspect="Content" ObjectID="_1832332361" r:id="rId17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.Алынған нәтижені  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кестеге  енгізу.</w:t>
      </w:r>
    </w:p>
    <w:p w:rsidR="00790F76" w:rsidRDefault="00790F76" w:rsidP="00790F76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</w:p>
    <w:p w:rsidR="00790F76" w:rsidRDefault="00790F76" w:rsidP="00790F76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Pr="00627606" w:rsidRDefault="00790F76" w:rsidP="00790F76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B1A80">
        <w:rPr>
          <w:rFonts w:ascii="Times New Roman" w:hAnsi="Times New Roman"/>
          <w:sz w:val="28"/>
          <w:szCs w:val="28"/>
          <w:lang w:val="kk-KZ"/>
        </w:rPr>
        <w:t>Кесте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1A80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lang w:val="kk-KZ"/>
        </w:rPr>
        <w:t xml:space="preserve">септеу және </w:t>
      </w:r>
      <w:proofErr w:type="gramStart"/>
      <w:r w:rsidRPr="00C44026">
        <w:rPr>
          <w:rFonts w:ascii="Times New Roman" w:hAnsi="Times New Roman"/>
          <w:sz w:val="28"/>
          <w:szCs w:val="28"/>
          <w:lang w:val="kk-KZ"/>
        </w:rPr>
        <w:t>алынған  нәтиже</w:t>
      </w:r>
      <w:r w:rsidRPr="00CB1A80">
        <w:rPr>
          <w:rFonts w:ascii="Times New Roman" w:hAnsi="Times New Roman"/>
          <w:sz w:val="28"/>
          <w:szCs w:val="28"/>
          <w:lang w:val="kk-KZ"/>
        </w:rPr>
        <w:t>лері</w:t>
      </w:r>
      <w:proofErr w:type="gramEnd"/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2"/>
        <w:gridCol w:w="1058"/>
        <w:gridCol w:w="1082"/>
        <w:gridCol w:w="1082"/>
        <w:gridCol w:w="1234"/>
        <w:gridCol w:w="1234"/>
        <w:gridCol w:w="1013"/>
      </w:tblGrid>
      <w:tr w:rsidR="00790F76" w:rsidRPr="00627606" w:rsidTr="00790F76">
        <w:trPr>
          <w:jc w:val="center"/>
        </w:trPr>
        <w:tc>
          <w:tcPr>
            <w:tcW w:w="264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Якорьдің  айналу  бұрышы, град</w:t>
            </w:r>
          </w:p>
        </w:tc>
        <w:tc>
          <w:tcPr>
            <w:tcW w:w="1058" w:type="dxa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790F76" w:rsidRPr="00627606" w:rsidTr="00790F76">
        <w:trPr>
          <w:jc w:val="center"/>
        </w:trPr>
        <w:tc>
          <w:tcPr>
            <w:tcW w:w="264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Λ, Гн</w:t>
            </w:r>
          </w:p>
        </w:tc>
        <w:tc>
          <w:tcPr>
            <w:tcW w:w="1058" w:type="dxa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8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8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34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34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13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790F76" w:rsidRPr="00627606" w:rsidTr="00790F76">
        <w:trPr>
          <w:jc w:val="center"/>
        </w:trPr>
        <w:tc>
          <w:tcPr>
            <w:tcW w:w="264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R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, Гн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ru-RU" w:eastAsia="ru-RU"/>
              </w:rPr>
              <w:t>–1</w:t>
            </w:r>
          </w:p>
        </w:tc>
        <w:tc>
          <w:tcPr>
            <w:tcW w:w="1058" w:type="dxa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8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82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34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34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013" w:type="dxa"/>
            <w:shd w:val="clear" w:color="auto" w:fill="auto"/>
          </w:tcPr>
          <w:p w:rsidR="00790F76" w:rsidRPr="00627606" w:rsidRDefault="00790F76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790F76" w:rsidRDefault="00790F76" w:rsidP="00790F7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C44026" w:rsidRDefault="00790F76" w:rsidP="00790F7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 К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естенің  нәтижесі  бойынша </w:t>
      </w:r>
      <w:r w:rsidRPr="00C44026">
        <w:rPr>
          <w:rFonts w:ascii="Times New Roman" w:hAnsi="Times New Roman"/>
          <w:position w:val="-12"/>
          <w:sz w:val="28"/>
          <w:szCs w:val="28"/>
          <w:lang w:val="kk-KZ"/>
        </w:rPr>
        <w:object w:dxaOrig="2079" w:dyaOrig="360">
          <v:shape id="_x0000_i1041" type="#_x0000_t75" style="width:119.2pt;height:20.8pt" o:ole="">
            <v:imagedata r:id="rId18" o:title=""/>
          </v:shape>
          <o:OLEObject Type="Embed" ProgID="Equation.3" ShapeID="_x0000_i1041" DrawAspect="Content" ObjectID="_1832332362" r:id="rId19"/>
        </w:objec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 тәуелділік графиктерін  тұрғызу.</w:t>
      </w: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</w:t>
      </w:r>
      <w:r w:rsidRPr="00CB1A80">
        <w:rPr>
          <w:rFonts w:ascii="Times New Roman" w:hAnsi="Times New Roman"/>
          <w:sz w:val="28"/>
          <w:szCs w:val="28"/>
          <w:lang w:val="kk-KZ"/>
        </w:rPr>
        <w:t>.4.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CB1A80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44026">
        <w:rPr>
          <w:rFonts w:ascii="Times New Roman" w:hAnsi="Times New Roman"/>
          <w:sz w:val="28"/>
          <w:szCs w:val="28"/>
          <w:lang w:val="kk-KZ"/>
        </w:rPr>
        <w:t>Магнит ағынының магниттік өткізгіштің қапсырмасының биіктігі бойынша таралуын және шашырау коэффициентін анықтау. Шашырау коэффициентін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.3</w:t>
      </w:r>
      <w:r w:rsidRPr="00C44026">
        <w:rPr>
          <w:rFonts w:ascii="Times New Roman" w:hAnsi="Times New Roman"/>
          <w:sz w:val="28"/>
          <w:szCs w:val="28"/>
          <w:lang w:val="kk-KZ"/>
        </w:rPr>
        <w:t>) формула бойынша анықтау, ал магнит ағыны</w:t>
      </w:r>
      <w:r>
        <w:rPr>
          <w:rFonts w:ascii="Times New Roman" w:hAnsi="Times New Roman"/>
          <w:sz w:val="28"/>
          <w:szCs w:val="28"/>
          <w:lang w:val="kk-KZ"/>
        </w:rPr>
        <w:t>ның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– (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.5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) формула бойынша және  алынған  мәндерді  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кестеге енгізу</w:t>
      </w:r>
      <w:r>
        <w:rPr>
          <w:rFonts w:ascii="Times New Roman" w:hAnsi="Times New Roman"/>
          <w:sz w:val="28"/>
          <w:szCs w:val="28"/>
          <w:lang w:val="kk-KZ"/>
        </w:rPr>
        <w:t xml:space="preserve"> қажет</w:t>
      </w:r>
      <w:r w:rsidRPr="00C44026">
        <w:rPr>
          <w:rFonts w:ascii="Times New Roman" w:hAnsi="Times New Roman"/>
          <w:sz w:val="28"/>
          <w:szCs w:val="28"/>
          <w:lang w:val="kk-KZ"/>
        </w:rPr>
        <w:t>.</w:t>
      </w: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Pr="00CB1A80" w:rsidRDefault="00790F76" w:rsidP="00790F76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 </w:t>
      </w:r>
      <w:r w:rsidRPr="00CB1A80">
        <w:rPr>
          <w:rFonts w:ascii="Times New Roman" w:hAnsi="Times New Roman"/>
          <w:sz w:val="28"/>
          <w:szCs w:val="28"/>
          <w:lang w:val="kk-KZ"/>
        </w:rPr>
        <w:t xml:space="preserve">Кесте- 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C44026">
        <w:rPr>
          <w:rFonts w:ascii="Times New Roman" w:hAnsi="Times New Roman"/>
          <w:sz w:val="28"/>
          <w:szCs w:val="28"/>
          <w:lang w:val="kk-KZ"/>
        </w:rPr>
        <w:t>септеу және  алынған  нәтиже</w:t>
      </w:r>
      <w:r w:rsidRPr="00CB1A80">
        <w:rPr>
          <w:rFonts w:ascii="Times New Roman" w:hAnsi="Times New Roman"/>
          <w:sz w:val="28"/>
          <w:szCs w:val="28"/>
          <w:lang w:val="kk-KZ"/>
        </w:rPr>
        <w:t>лері</w:t>
      </w:r>
    </w:p>
    <w:tbl>
      <w:tblPr>
        <w:tblpPr w:leftFromText="180" w:rightFromText="180" w:vertAnchor="text" w:horzAnchor="margin" w:tblpXSpec="center" w:tblpY="289"/>
        <w:tblW w:w="9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7"/>
        <w:gridCol w:w="1701"/>
        <w:gridCol w:w="1767"/>
        <w:gridCol w:w="1767"/>
        <w:gridCol w:w="1898"/>
      </w:tblGrid>
      <w:tr w:rsidR="00790F76" w:rsidRPr="003D7193" w:rsidTr="005C64B7">
        <w:trPr>
          <w:trHeight w:val="557"/>
        </w:trPr>
        <w:tc>
          <w:tcPr>
            <w:tcW w:w="2557" w:type="dxa"/>
            <w:vMerge w:val="restart"/>
            <w:shd w:val="clear" w:color="auto" w:fill="FFFFFF"/>
          </w:tcPr>
          <w:p w:rsidR="00790F76" w:rsidRPr="00C4402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bookmarkStart w:id="3" w:name="bookmark5"/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Якорьдің  айналу  бұрышы, град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790F76" w:rsidRPr="00C4402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Өлшенетін  мәндер</w:t>
            </w:r>
          </w:p>
        </w:tc>
        <w:tc>
          <w:tcPr>
            <w:tcW w:w="5432" w:type="dxa"/>
            <w:gridSpan w:val="3"/>
            <w:shd w:val="clear" w:color="auto" w:fill="FFFFFF"/>
          </w:tcPr>
          <w:p w:rsidR="00790F76" w:rsidRPr="00C4402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Өлшегіш  катушка  орналасу  жағдайы  5</w:t>
            </w:r>
          </w:p>
        </w:tc>
      </w:tr>
      <w:tr w:rsidR="00790F76" w:rsidRPr="00627606" w:rsidTr="005C64B7">
        <w:trPr>
          <w:trHeight w:val="440"/>
        </w:trPr>
        <w:tc>
          <w:tcPr>
            <w:tcW w:w="2557" w:type="dxa"/>
            <w:vMerge/>
            <w:shd w:val="clear" w:color="auto" w:fill="FFFFFF"/>
          </w:tcPr>
          <w:p w:rsidR="00790F76" w:rsidRPr="003D7193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790F76" w:rsidRPr="003D7193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bCs/>
                <w:sz w:val="28"/>
                <w:szCs w:val="28"/>
                <w:lang w:val="kk-KZ"/>
              </w:rPr>
            </w:pPr>
          </w:p>
        </w:tc>
        <w:tc>
          <w:tcPr>
            <w:tcW w:w="1767" w:type="dxa"/>
            <w:shd w:val="clear" w:color="auto" w:fill="FFFFFF"/>
          </w:tcPr>
          <w:p w:rsidR="00790F76" w:rsidRPr="003D7193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kk-KZ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жоғарғы</w:t>
            </w:r>
          </w:p>
        </w:tc>
        <w:tc>
          <w:tcPr>
            <w:tcW w:w="1767" w:type="dxa"/>
            <w:shd w:val="clear" w:color="auto" w:fill="FFFFFF"/>
          </w:tcPr>
          <w:p w:rsidR="00790F76" w:rsidRPr="00C44026" w:rsidRDefault="00790F76" w:rsidP="005C64B7">
            <w:pPr>
              <w:spacing w:after="0" w:line="240" w:lineRule="auto"/>
              <w:ind w:firstLine="95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ортанғы</w:t>
            </w:r>
          </w:p>
        </w:tc>
        <w:tc>
          <w:tcPr>
            <w:tcW w:w="1898" w:type="dxa"/>
            <w:shd w:val="clear" w:color="auto" w:fill="FFFFFF"/>
          </w:tcPr>
          <w:p w:rsidR="00790F76" w:rsidRPr="00C4402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C44026">
              <w:rPr>
                <w:rFonts w:ascii="Times New Roman" w:hAnsi="Times New Roman"/>
                <w:sz w:val="28"/>
                <w:szCs w:val="28"/>
                <w:lang w:val="kk-KZ"/>
              </w:rPr>
              <w:t>төменгі</w:t>
            </w:r>
          </w:p>
        </w:tc>
      </w:tr>
      <w:tr w:rsidR="00790F76" w:rsidRPr="00627606" w:rsidTr="005C64B7">
        <w:trPr>
          <w:trHeight w:val="277"/>
        </w:trPr>
        <w:tc>
          <w:tcPr>
            <w:tcW w:w="2557" w:type="dxa"/>
            <w:vMerge w:val="restart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Δα, дел</w:t>
            </w: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98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90F76" w:rsidRPr="00627606" w:rsidTr="005C64B7">
        <w:trPr>
          <w:trHeight w:val="266"/>
        </w:trPr>
        <w:tc>
          <w:tcPr>
            <w:tcW w:w="2557" w:type="dxa"/>
            <w:vMerge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Ф</w:t>
            </w:r>
            <w:r w:rsidRPr="00627606">
              <w:rPr>
                <w:rFonts w:ascii="Times New Roman" w:hAnsi="Times New Roman"/>
                <w:bCs/>
                <w:sz w:val="28"/>
                <w:szCs w:val="28"/>
                <w:vertAlign w:val="subscript"/>
              </w:rPr>
              <w:t>x</w:t>
            </w: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Вб</w:t>
            </w:r>
            <w:proofErr w:type="spellEnd"/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98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90F76" w:rsidRPr="00627606" w:rsidTr="005C64B7">
        <w:trPr>
          <w:trHeight w:val="271"/>
        </w:trPr>
        <w:tc>
          <w:tcPr>
            <w:tcW w:w="2557" w:type="dxa"/>
            <w:vMerge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iCs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σ</w:t>
            </w: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98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90F76" w:rsidRPr="00627606" w:rsidTr="005C64B7">
        <w:trPr>
          <w:trHeight w:val="288"/>
        </w:trPr>
        <w:tc>
          <w:tcPr>
            <w:tcW w:w="2557" w:type="dxa"/>
            <w:vMerge w:val="restart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Δα, дел</w:t>
            </w: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98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90F76" w:rsidRPr="00627606" w:rsidTr="005C64B7">
        <w:trPr>
          <w:trHeight w:val="265"/>
        </w:trPr>
        <w:tc>
          <w:tcPr>
            <w:tcW w:w="2557" w:type="dxa"/>
            <w:vMerge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Ф</w:t>
            </w:r>
            <w:r w:rsidRPr="00627606">
              <w:rPr>
                <w:rFonts w:ascii="Times New Roman" w:hAnsi="Times New Roman"/>
                <w:bCs/>
                <w:sz w:val="28"/>
                <w:szCs w:val="28"/>
                <w:vertAlign w:val="subscript"/>
              </w:rPr>
              <w:t>x</w:t>
            </w:r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627606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Вб</w:t>
            </w:r>
            <w:proofErr w:type="spellEnd"/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67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98" w:type="dxa"/>
            <w:shd w:val="clear" w:color="auto" w:fill="FFFFFF"/>
            <w:vAlign w:val="center"/>
          </w:tcPr>
          <w:p w:rsidR="00790F76" w:rsidRPr="00627606" w:rsidRDefault="00790F76" w:rsidP="005C64B7">
            <w:pPr>
              <w:spacing w:after="0" w:line="240" w:lineRule="auto"/>
              <w:ind w:firstLine="77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.4.6 </w:t>
      </w:r>
      <w:bookmarkEnd w:id="3"/>
      <w:r w:rsidRPr="00C44026">
        <w:rPr>
          <w:rFonts w:ascii="Times New Roman" w:hAnsi="Times New Roman"/>
          <w:sz w:val="28"/>
          <w:szCs w:val="28"/>
          <w:lang w:val="kk-KZ"/>
        </w:rPr>
        <w:t>Өлшеу</w:t>
      </w:r>
      <w:r>
        <w:rPr>
          <w:rFonts w:ascii="Times New Roman" w:hAnsi="Times New Roman"/>
          <w:sz w:val="28"/>
          <w:szCs w:val="28"/>
          <w:lang w:val="kk-KZ"/>
        </w:rPr>
        <w:t xml:space="preserve"> нәтижелерін талдау</w:t>
      </w:r>
      <w:r w:rsidRPr="00C44026">
        <w:rPr>
          <w:rFonts w:ascii="Times New Roman" w:hAnsi="Times New Roman"/>
          <w:sz w:val="28"/>
          <w:szCs w:val="28"/>
          <w:lang w:val="kk-KZ"/>
        </w:rPr>
        <w:t xml:space="preserve"> және орындалған жұмыс бойынша қорытынды шығару.</w:t>
      </w:r>
    </w:p>
    <w:p w:rsidR="00790F76" w:rsidRPr="00C44026" w:rsidRDefault="00790F76" w:rsidP="00790F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3.4.7 Қойылған сұрақтарға жауап беріңіз.</w:t>
      </w:r>
    </w:p>
    <w:p w:rsidR="00790F76" w:rsidRPr="004E0466" w:rsidRDefault="00790F76" w:rsidP="00790F76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90F76" w:rsidRDefault="00790F76" w:rsidP="00790F76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615DB" w:rsidRPr="00790F76" w:rsidRDefault="003615DB">
      <w:pPr>
        <w:rPr>
          <w:lang w:val="ru-RU"/>
        </w:rPr>
      </w:pPr>
    </w:p>
    <w:sectPr w:rsidR="003615DB" w:rsidRPr="00790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F76"/>
    <w:rsid w:val="00337A99"/>
    <w:rsid w:val="003615DB"/>
    <w:rsid w:val="00790F76"/>
    <w:rsid w:val="0091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225AE"/>
  <w15:chartTrackingRefBased/>
  <w15:docId w15:val="{978BD90C-C7B6-48F2-A6E7-59A9485E4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F76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90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1409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 (Руководитель ОП)</dc:creator>
  <cp:keywords/>
  <dc:description/>
  <cp:lastModifiedBy>Айжан Сарсенова (Руководитель ОП)</cp:lastModifiedBy>
  <cp:revision>1</cp:revision>
  <dcterms:created xsi:type="dcterms:W3CDTF">2026-02-11T11:09:00Z</dcterms:created>
  <dcterms:modified xsi:type="dcterms:W3CDTF">2026-02-11T11:26:00Z</dcterms:modified>
</cp:coreProperties>
</file>